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</w:rPr>
        <w:t>20 мая 2011 года N 315-РП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A71050" w:rsidRDefault="00A71050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pStyle w:val="ConsPlusTitle"/>
        <w:widowControl/>
        <w:jc w:val="center"/>
      </w:pPr>
      <w:r>
        <w:t>РАСПОРЯЖЕНИЕ</w:t>
      </w:r>
    </w:p>
    <w:p w:rsidR="00A71050" w:rsidRDefault="00A71050">
      <w:pPr>
        <w:pStyle w:val="ConsPlusTitle"/>
        <w:widowControl/>
        <w:jc w:val="center"/>
      </w:pPr>
    </w:p>
    <w:p w:rsidR="00A71050" w:rsidRDefault="00A71050">
      <w:pPr>
        <w:pStyle w:val="ConsPlusTitle"/>
        <w:widowControl/>
        <w:jc w:val="center"/>
      </w:pPr>
      <w:r>
        <w:t>ПРЕЗИДЕНТА РЕСПУБЛИКИ САХА (ЯКУТИЯ)</w:t>
      </w:r>
    </w:p>
    <w:p w:rsidR="00A71050" w:rsidRDefault="00A71050">
      <w:pPr>
        <w:pStyle w:val="ConsPlusTitle"/>
        <w:widowControl/>
        <w:jc w:val="center"/>
      </w:pPr>
    </w:p>
    <w:p w:rsidR="00A71050" w:rsidRDefault="00A71050">
      <w:pPr>
        <w:pStyle w:val="ConsPlusTitle"/>
        <w:widowControl/>
        <w:jc w:val="center"/>
      </w:pPr>
      <w:r>
        <w:t>ОБ ИЗМЕНЕНИИ ТИПА ГОСУДАРСТВЕННОГО БЮДЖЕТНОГО</w:t>
      </w:r>
    </w:p>
    <w:p w:rsidR="00A71050" w:rsidRDefault="00A71050">
      <w:pPr>
        <w:pStyle w:val="ConsPlusTitle"/>
        <w:widowControl/>
        <w:jc w:val="center"/>
      </w:pPr>
      <w:r>
        <w:t>УЧРЕЖДЕНИЯ РЕСПУБЛИКИ САХА (ЯКУТИЯ) "АГЕНТСТВО</w:t>
      </w:r>
    </w:p>
    <w:p w:rsidR="00A71050" w:rsidRDefault="00A71050">
      <w:pPr>
        <w:pStyle w:val="ConsPlusTitle"/>
        <w:widowControl/>
        <w:jc w:val="center"/>
      </w:pPr>
      <w:r>
        <w:t>СУБСИДИЙ" НА ГОСУДАРСТВЕННОЕ КАЗЕННОЕ УЧРЕЖДЕНИЕ</w:t>
      </w:r>
    </w:p>
    <w:p w:rsidR="00A71050" w:rsidRDefault="00A71050">
      <w:pPr>
        <w:pStyle w:val="ConsPlusTitle"/>
        <w:widowControl/>
        <w:jc w:val="center"/>
      </w:pPr>
      <w:r>
        <w:t>РЕСПУБЛИКИ САХА (ЯКУТИЯ) "АГЕНТСТВО СУБСИДИЙ"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8 мая 2010 года N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учреждений", </w:t>
      </w:r>
      <w:hyperlink r:id="rId6" w:history="1">
        <w:r>
          <w:rPr>
            <w:rFonts w:ascii="Calibri" w:hAnsi="Calibri" w:cs="Calibri"/>
            <w:color w:val="0000FF"/>
          </w:rPr>
          <w:t>статьей 13</w:t>
        </w:r>
      </w:hyperlink>
      <w:r>
        <w:rPr>
          <w:rFonts w:ascii="Calibri" w:hAnsi="Calibri" w:cs="Calibri"/>
        </w:rPr>
        <w:t xml:space="preserve"> Закона Республики Саха (Якутия) 872-З N 645-IV от 15 декабря 2010 года "О государственном бюджете Республики Саха (Якутия) на 2011 год":</w:t>
      </w:r>
      <w:proofErr w:type="gramEnd"/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Изменить тип государственного бюджетного учреждения Республики Саха (Якутия) "Агентство субсидий" на государственное казенное учреждение Республики Саха (Якутия) "Агентство субсидий".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Функции и полномочия учредителя государственного казенного учреждения Республики Саха (Якутия) "Агентство субсидий" осуществляют в установленном порядке: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 жилищно-коммунального хозяйства и энергетики Республики Саха (Якутия);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 имущественных и земельных отношений Республики Саха (Якутия).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Сохранить основные цели и виды деятельности государственного бюджетного учреждения Республики Саха (Якутия) "Агентство субсидий" за государственным казенным учреждением Республики Саха (Якутия) "Агентство субсидий".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Государственному казенному учреждению Республики Саха (Якутия) "Агентство субсидий" сохранить штатную численность государственного бюджетного учреждения Республики Саха (Якутия) "Агентство субсидий".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Утвердить </w:t>
      </w:r>
      <w:hyperlink r:id="rId7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мероприятий по изменению типа государственного бюджетного учреждения Республики Саха (Якутия) "Агентство субсидий" на государственное казенное учреждение Республики Саха (Якутия) "Агентство субсидий" согласно приложению N 1 к настоящему распоряжению.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Министерству финансов Республики Саха (Якутия) (Новиков В.А.) с учетом изменения типа государственного бюджетного учреждения Республики Саха (Якутия) "Агентство субсидий" на государственное казенное учреждение Республики Саха (Якутия) "Агентство субсидий" до 1 июня 2011 года внести предложения по изменению </w:t>
      </w:r>
      <w:hyperlink r:id="rId8" w:history="1">
        <w:r>
          <w:rPr>
            <w:rFonts w:ascii="Calibri" w:hAnsi="Calibri" w:cs="Calibri"/>
            <w:color w:val="0000FF"/>
          </w:rPr>
          <w:t>перечня</w:t>
        </w:r>
      </w:hyperlink>
      <w:r>
        <w:rPr>
          <w:rFonts w:ascii="Calibri" w:hAnsi="Calibri" w:cs="Calibri"/>
        </w:rPr>
        <w:t xml:space="preserve"> бюджетных учреждений, установленного приложением 10 к Закону Республики Саха (Якутия) 872-З N 645-IV от 15 декабря 2010 год "О государственном бюджете</w:t>
      </w:r>
      <w:proofErr w:type="gramEnd"/>
      <w:r>
        <w:rPr>
          <w:rFonts w:ascii="Calibri" w:hAnsi="Calibri" w:cs="Calibri"/>
        </w:rPr>
        <w:t xml:space="preserve"> Республики Саха (Якутия) на 2011 год".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Министерству имущественных и земельных отношений Республики Саха (Якутия) (Григорьева Е.В.) закрепить за государственным казенным учреждением Республики Саха (Якутия) "Агентство субсидий" </w:t>
      </w:r>
      <w:hyperlink r:id="rId9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имущества, указанного в приложении N 2 к настоящему распоряжению.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Контроль исполнения настоящего распоряжения возложить на Председателя Правительства Республики Саха (Якутия) </w:t>
      </w:r>
      <w:proofErr w:type="spellStart"/>
      <w:r>
        <w:rPr>
          <w:rFonts w:ascii="Calibri" w:hAnsi="Calibri" w:cs="Calibri"/>
        </w:rPr>
        <w:t>Данчикову</w:t>
      </w:r>
      <w:proofErr w:type="spellEnd"/>
      <w:r>
        <w:rPr>
          <w:rFonts w:ascii="Calibri" w:hAnsi="Calibri" w:cs="Calibri"/>
        </w:rPr>
        <w:t xml:space="preserve"> Г.И.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Саха (Якутия)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Е.БОРИСОВ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20 мая 2011 года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315-РП</w:t>
      </w: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71050" w:rsidRDefault="00A710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bookmarkStart w:id="0" w:name="_GoBack"/>
      <w:bookmarkEnd w:id="0"/>
    </w:p>
    <w:sectPr w:rsidR="00A71050" w:rsidSect="00DC6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050"/>
    <w:rsid w:val="00A43588"/>
    <w:rsid w:val="00A71050"/>
    <w:rsid w:val="00D76D60"/>
    <w:rsid w:val="00E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710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249;n=26657;fld=134;dst=103346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49;n=27314;fld=134;dst=1000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249;n=26657;fld=134;dst=100099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110218;fld=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249;n=27314;fld=134;dst=10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</dc:creator>
  <cp:lastModifiedBy>суб</cp:lastModifiedBy>
  <cp:revision>2</cp:revision>
  <dcterms:created xsi:type="dcterms:W3CDTF">2011-06-23T23:32:00Z</dcterms:created>
  <dcterms:modified xsi:type="dcterms:W3CDTF">2011-06-23T23:37:00Z</dcterms:modified>
</cp:coreProperties>
</file>